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9DD0" w14:textId="187518C2" w:rsidR="0060139B" w:rsidRDefault="0049574F">
      <w:r w:rsidRPr="0049574F">
        <w:rPr>
          <w:b/>
          <w:u w:val="single"/>
        </w:rPr>
        <w:t>Waves</w:t>
      </w:r>
      <w:r w:rsidR="00D26A8C">
        <w:rPr>
          <w:b/>
          <w:u w:val="single"/>
        </w:rPr>
        <w:t xml:space="preserve"> Behavior</w:t>
      </w:r>
      <w:r w:rsidRPr="0049574F">
        <w:rPr>
          <w:b/>
          <w:u w:val="single"/>
        </w:rPr>
        <w:t xml:space="preserve"> Lab</w:t>
      </w:r>
      <w:r>
        <w:tab/>
      </w:r>
      <w:r w:rsidR="00D26A8C">
        <w:t xml:space="preserve"> </w:t>
      </w:r>
      <w:r w:rsidR="00D26A8C">
        <w:tab/>
      </w:r>
      <w:r>
        <w:t>Name: _____________________________________ Date: _________ Period: ____</w:t>
      </w:r>
    </w:p>
    <w:p w14:paraId="06BBFD9F" w14:textId="77777777" w:rsidR="0049574F" w:rsidRDefault="0049574F">
      <w:r>
        <w:t>Objective: Demonstrate and observes the following wave properties: reflection, refraction, and diffraction.</w:t>
      </w:r>
    </w:p>
    <w:p w14:paraId="74FD740E" w14:textId="28483D8B" w:rsidR="0049574F" w:rsidRDefault="0049574F">
      <w:pPr>
        <w:rPr>
          <w:b/>
          <w:u w:val="single"/>
        </w:rPr>
      </w:pPr>
      <w:r w:rsidRPr="0049574F">
        <w:rPr>
          <w:b/>
          <w:u w:val="single"/>
        </w:rPr>
        <w:t>Activity #1 Reflection</w:t>
      </w:r>
      <w:r w:rsidR="00F24AD8">
        <w:rPr>
          <w:b/>
          <w:u w:val="single"/>
        </w:rPr>
        <w:t xml:space="preserve"> </w:t>
      </w:r>
      <w:hyperlink r:id="rId5" w:history="1">
        <w:r w:rsidR="00F24AD8" w:rsidRPr="00CE6D85">
          <w:rPr>
            <w:rStyle w:val="Hyperlink"/>
            <w:b/>
          </w:rPr>
          <w:t>Click here</w:t>
        </w:r>
      </w:hyperlink>
      <w:r w:rsidR="00F24AD8" w:rsidRPr="00F24AD8">
        <w:rPr>
          <w:b/>
        </w:rPr>
        <w:t xml:space="preserve"> for video demonstration</w:t>
      </w:r>
    </w:p>
    <w:p w14:paraId="3A5A3F3D" w14:textId="77777777" w:rsidR="0049574F" w:rsidRDefault="00411962" w:rsidP="0049574F">
      <w:pPr>
        <w:pStyle w:val="ListParagraph"/>
        <w:numPr>
          <w:ilvl w:val="0"/>
          <w:numId w:val="1"/>
        </w:numPr>
      </w:pPr>
      <w:r>
        <w:t>Place the mirror block</w:t>
      </w:r>
      <w:r w:rsidR="0049574F" w:rsidRPr="0049574F">
        <w:t xml:space="preserve"> on the bolded marked line on the </w:t>
      </w:r>
      <w:r>
        <w:t xml:space="preserve">bottom of the sheet. </w:t>
      </w:r>
    </w:p>
    <w:p w14:paraId="3338CE45" w14:textId="5F4398ED" w:rsidR="0049574F" w:rsidRPr="00E721B5" w:rsidRDefault="0049574F" w:rsidP="0049574F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Do not point the laser at another person</w:t>
      </w:r>
      <w:r w:rsidR="00E721B5">
        <w:rPr>
          <w:b/>
          <w:u w:val="single"/>
        </w:rPr>
        <w:t>!</w:t>
      </w:r>
    </w:p>
    <w:p w14:paraId="254DEF01" w14:textId="77777777" w:rsidR="00E721B5" w:rsidRDefault="00E721B5" w:rsidP="00A5146E">
      <w:pPr>
        <w:pStyle w:val="ListParagraph"/>
        <w:numPr>
          <w:ilvl w:val="0"/>
          <w:numId w:val="1"/>
        </w:numPr>
      </w:pPr>
      <w:r w:rsidRPr="00E721B5">
        <w:t xml:space="preserve">Shine the laser along the </w:t>
      </w:r>
      <w:r w:rsidRPr="00E721B5">
        <w:rPr>
          <w:b/>
        </w:rPr>
        <w:t>solid 45</w:t>
      </w:r>
      <w:r w:rsidR="00A5146E" w:rsidRPr="00A5146E">
        <w:rPr>
          <w:b/>
        </w:rPr>
        <w:t>°</w:t>
      </w:r>
      <w:r w:rsidRPr="00E721B5">
        <w:rPr>
          <w:b/>
        </w:rPr>
        <w:t xml:space="preserve"> line</w:t>
      </w:r>
      <w:r w:rsidRPr="00E721B5">
        <w:t xml:space="preserve"> and toward the </w:t>
      </w:r>
      <w:r w:rsidRPr="00E721B5">
        <w:rPr>
          <w:b/>
        </w:rPr>
        <w:t>“X”.</w:t>
      </w:r>
      <w:r w:rsidRPr="00E721B5">
        <w:t xml:space="preserve"> The light from the laser to the mirror is called the </w:t>
      </w:r>
      <w:r w:rsidRPr="00E721B5">
        <w:rPr>
          <w:b/>
        </w:rPr>
        <w:t>incident ray</w:t>
      </w:r>
      <w:r w:rsidRPr="00E721B5">
        <w:t xml:space="preserve">, and the light from the mirror on the dotted line is the </w:t>
      </w:r>
      <w:r w:rsidRPr="00E721B5">
        <w:rPr>
          <w:b/>
        </w:rPr>
        <w:t>reflected ray</w:t>
      </w:r>
      <w:r w:rsidRPr="00E721B5">
        <w:t xml:space="preserve">. </w:t>
      </w:r>
    </w:p>
    <w:p w14:paraId="39D6CD35" w14:textId="7EFCD636" w:rsidR="00E721B5" w:rsidRDefault="00E721B5" w:rsidP="00A5146E">
      <w:pPr>
        <w:pStyle w:val="ListParagraph"/>
        <w:numPr>
          <w:ilvl w:val="0"/>
          <w:numId w:val="1"/>
        </w:numPr>
      </w:pPr>
      <w:r>
        <w:t xml:space="preserve">Angle the laser so its reflected beam lands on the paper within the semi circle. “Trace” the </w:t>
      </w:r>
      <w:r w:rsidRPr="00E721B5">
        <w:rPr>
          <w:b/>
        </w:rPr>
        <w:t>incident</w:t>
      </w:r>
      <w:r>
        <w:t xml:space="preserve"> laser beam with </w:t>
      </w:r>
      <w:r w:rsidR="00D26A8C">
        <w:t>your</w:t>
      </w:r>
      <w:r>
        <w:t xml:space="preserve"> finger along the 45</w:t>
      </w:r>
      <w:r w:rsidR="00A5146E" w:rsidRPr="00A5146E">
        <w:t>°</w:t>
      </w:r>
      <w:r>
        <w:t xml:space="preserve"> line in toward the mirror. Adjust the position of the laser if necessary. </w:t>
      </w:r>
    </w:p>
    <w:p w14:paraId="008B4DEA" w14:textId="44B2CCD4" w:rsidR="00E721B5" w:rsidRDefault="00E721B5" w:rsidP="00E721B5">
      <w:pPr>
        <w:pStyle w:val="ListParagraph"/>
        <w:numPr>
          <w:ilvl w:val="0"/>
          <w:numId w:val="1"/>
        </w:numPr>
      </w:pPr>
      <w:r>
        <w:t>Now trace the reflected beam with a fin</w:t>
      </w:r>
      <w:r w:rsidR="00D26A8C">
        <w:t>g</w:t>
      </w:r>
      <w:r>
        <w:t>er and note which line the finger moves along. Record your data in the table below.</w:t>
      </w:r>
    </w:p>
    <w:p w14:paraId="7B38AD72" w14:textId="77777777" w:rsidR="00E721B5" w:rsidRDefault="00E721B5" w:rsidP="00E721B5">
      <w:pPr>
        <w:pStyle w:val="ListParagraph"/>
        <w:numPr>
          <w:ilvl w:val="0"/>
          <w:numId w:val="1"/>
        </w:numPr>
      </w:pPr>
      <w:r>
        <w:t xml:space="preserve">Try shining the laser a different angles toward the mirror. Record your findings in the chart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4"/>
        <w:gridCol w:w="2110"/>
      </w:tblGrid>
      <w:tr w:rsidR="00E721B5" w14:paraId="4F756FB7" w14:textId="77777777" w:rsidTr="00A5146E">
        <w:trPr>
          <w:trHeight w:val="404"/>
        </w:trPr>
        <w:tc>
          <w:tcPr>
            <w:tcW w:w="1594" w:type="dxa"/>
          </w:tcPr>
          <w:p w14:paraId="4862EB65" w14:textId="77777777" w:rsidR="00E721B5" w:rsidRDefault="00E721B5" w:rsidP="00E721B5">
            <w:pPr>
              <w:pStyle w:val="ListParagraph"/>
              <w:ind w:left="0"/>
            </w:pPr>
            <w:r>
              <w:t>Incident Angle</w:t>
            </w:r>
          </w:p>
        </w:tc>
        <w:tc>
          <w:tcPr>
            <w:tcW w:w="2110" w:type="dxa"/>
          </w:tcPr>
          <w:p w14:paraId="15ED662C" w14:textId="77777777" w:rsidR="00E721B5" w:rsidRDefault="00A5146E" w:rsidP="00E721B5">
            <w:pPr>
              <w:pStyle w:val="ListParagraph"/>
              <w:ind w:left="0"/>
            </w:pPr>
            <w:r>
              <w:t>Angle of Reflection</w:t>
            </w:r>
          </w:p>
        </w:tc>
      </w:tr>
      <w:tr w:rsidR="00E721B5" w14:paraId="29273721" w14:textId="77777777" w:rsidTr="00A5146E">
        <w:trPr>
          <w:trHeight w:val="404"/>
        </w:trPr>
        <w:tc>
          <w:tcPr>
            <w:tcW w:w="1594" w:type="dxa"/>
          </w:tcPr>
          <w:p w14:paraId="674B8F21" w14:textId="77777777" w:rsidR="00E721B5" w:rsidRDefault="00A5146E" w:rsidP="00E721B5">
            <w:pPr>
              <w:pStyle w:val="ListParagraph"/>
              <w:ind w:left="0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2110" w:type="dxa"/>
          </w:tcPr>
          <w:p w14:paraId="58BEC20C" w14:textId="77777777" w:rsidR="00E721B5" w:rsidRDefault="00E721B5" w:rsidP="00E721B5">
            <w:pPr>
              <w:pStyle w:val="ListParagraph"/>
              <w:ind w:left="0"/>
            </w:pPr>
          </w:p>
        </w:tc>
      </w:tr>
      <w:tr w:rsidR="00E721B5" w14:paraId="145992A5" w14:textId="77777777" w:rsidTr="00A5146E">
        <w:trPr>
          <w:trHeight w:val="421"/>
        </w:trPr>
        <w:tc>
          <w:tcPr>
            <w:tcW w:w="1594" w:type="dxa"/>
          </w:tcPr>
          <w:p w14:paraId="607AAEA0" w14:textId="77777777" w:rsidR="00E721B5" w:rsidRDefault="00E721B5" w:rsidP="00E721B5">
            <w:pPr>
              <w:pStyle w:val="ListParagraph"/>
              <w:ind w:left="0"/>
            </w:pPr>
          </w:p>
        </w:tc>
        <w:tc>
          <w:tcPr>
            <w:tcW w:w="2110" w:type="dxa"/>
          </w:tcPr>
          <w:p w14:paraId="5D8A0E75" w14:textId="77777777" w:rsidR="00E721B5" w:rsidRDefault="00E721B5" w:rsidP="00E721B5">
            <w:pPr>
              <w:pStyle w:val="ListParagraph"/>
              <w:ind w:left="0"/>
            </w:pPr>
          </w:p>
        </w:tc>
      </w:tr>
      <w:tr w:rsidR="00E721B5" w14:paraId="781B4C7D" w14:textId="77777777" w:rsidTr="00A5146E">
        <w:trPr>
          <w:trHeight w:val="404"/>
        </w:trPr>
        <w:tc>
          <w:tcPr>
            <w:tcW w:w="1594" w:type="dxa"/>
          </w:tcPr>
          <w:p w14:paraId="4B5B8C3F" w14:textId="77777777" w:rsidR="00E721B5" w:rsidRDefault="00E721B5" w:rsidP="00E721B5">
            <w:pPr>
              <w:pStyle w:val="ListParagraph"/>
              <w:ind w:left="0"/>
            </w:pPr>
          </w:p>
        </w:tc>
        <w:tc>
          <w:tcPr>
            <w:tcW w:w="2110" w:type="dxa"/>
          </w:tcPr>
          <w:p w14:paraId="12203198" w14:textId="77777777" w:rsidR="00E721B5" w:rsidRDefault="00E721B5" w:rsidP="00E721B5">
            <w:pPr>
              <w:pStyle w:val="ListParagraph"/>
              <w:ind w:left="0"/>
            </w:pPr>
          </w:p>
        </w:tc>
      </w:tr>
      <w:tr w:rsidR="00E721B5" w14:paraId="41887ECC" w14:textId="77777777" w:rsidTr="00A5146E">
        <w:trPr>
          <w:trHeight w:val="404"/>
        </w:trPr>
        <w:tc>
          <w:tcPr>
            <w:tcW w:w="1594" w:type="dxa"/>
          </w:tcPr>
          <w:p w14:paraId="4A52410F" w14:textId="77777777" w:rsidR="00E721B5" w:rsidRDefault="00E721B5" w:rsidP="00E721B5">
            <w:pPr>
              <w:pStyle w:val="ListParagraph"/>
              <w:ind w:left="0"/>
            </w:pPr>
          </w:p>
        </w:tc>
        <w:tc>
          <w:tcPr>
            <w:tcW w:w="2110" w:type="dxa"/>
          </w:tcPr>
          <w:p w14:paraId="5096BAC9" w14:textId="77777777" w:rsidR="00E721B5" w:rsidRDefault="00E721B5" w:rsidP="00E721B5">
            <w:pPr>
              <w:pStyle w:val="ListParagraph"/>
              <w:ind w:left="0"/>
            </w:pPr>
          </w:p>
        </w:tc>
      </w:tr>
    </w:tbl>
    <w:p w14:paraId="2C75206B" w14:textId="77777777" w:rsidR="00E721B5" w:rsidRDefault="00E721B5" w:rsidP="00E721B5">
      <w:pPr>
        <w:pStyle w:val="ListParagraph"/>
      </w:pPr>
    </w:p>
    <w:p w14:paraId="24696737" w14:textId="77777777" w:rsidR="00A5146E" w:rsidRDefault="00A5146E" w:rsidP="00E721B5">
      <w:pPr>
        <w:pStyle w:val="ListParagraph"/>
      </w:pPr>
      <w:r>
        <w:t>Question: What do you notice about the incident angle when compared to the reflection angle?</w:t>
      </w:r>
    </w:p>
    <w:p w14:paraId="7AA96140" w14:textId="77777777" w:rsidR="00A5146E" w:rsidRDefault="00A5146E" w:rsidP="00E721B5">
      <w:pPr>
        <w:pStyle w:val="ListParagraph"/>
      </w:pPr>
      <w:r>
        <w:t>____________________________________________________________________________________</w:t>
      </w:r>
    </w:p>
    <w:p w14:paraId="4F04BDE6" w14:textId="77777777" w:rsidR="00A5146E" w:rsidRDefault="00A5146E" w:rsidP="00E721B5">
      <w:pPr>
        <w:pStyle w:val="ListParagraph"/>
      </w:pPr>
    </w:p>
    <w:p w14:paraId="03F5FEE5" w14:textId="77777777" w:rsidR="00A5146E" w:rsidRDefault="00A5146E" w:rsidP="00E721B5">
      <w:pPr>
        <w:pStyle w:val="ListParagraph"/>
      </w:pPr>
      <w:r>
        <w:t>Question: What do you think would happen if you placed a second mirror in the path of the reflected laser beam?  _________________________________________________________________________________</w:t>
      </w:r>
    </w:p>
    <w:p w14:paraId="0F403E9B" w14:textId="77777777" w:rsidR="00411962" w:rsidRDefault="00411962" w:rsidP="00A5146E">
      <w:pPr>
        <w:rPr>
          <w:b/>
          <w:u w:val="single"/>
        </w:rPr>
      </w:pPr>
    </w:p>
    <w:p w14:paraId="2EAE889E" w14:textId="77777777" w:rsidR="00411962" w:rsidRDefault="00411962" w:rsidP="00A5146E">
      <w:pPr>
        <w:rPr>
          <w:b/>
          <w:u w:val="single"/>
        </w:rPr>
      </w:pPr>
      <w:r>
        <w:rPr>
          <w:noProof/>
        </w:rPr>
        <w:drawing>
          <wp:inline distT="0" distB="0" distL="0" distR="0" wp14:anchorId="1D1A2AEA" wp14:editId="0FED25E2">
            <wp:extent cx="6029325" cy="3457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D3BC" w14:textId="77777777" w:rsidR="00411962" w:rsidRDefault="00411962" w:rsidP="00A5146E">
      <w:pPr>
        <w:rPr>
          <w:b/>
          <w:u w:val="single"/>
        </w:rPr>
      </w:pPr>
    </w:p>
    <w:p w14:paraId="58B6D84B" w14:textId="1FD79E98" w:rsidR="00A5146E" w:rsidRDefault="00A5146E" w:rsidP="00A5146E">
      <w:r w:rsidRPr="00A5146E">
        <w:rPr>
          <w:b/>
          <w:u w:val="single"/>
        </w:rPr>
        <w:lastRenderedPageBreak/>
        <w:t>Activity #2 Refraction</w:t>
      </w:r>
      <w:r w:rsidR="00F24AD8">
        <w:rPr>
          <w:b/>
          <w:u w:val="single"/>
        </w:rPr>
        <w:t xml:space="preserve"> </w:t>
      </w:r>
      <w:hyperlink r:id="rId7" w:history="1">
        <w:r w:rsidR="00F24AD8" w:rsidRPr="00831E1C">
          <w:rPr>
            <w:rStyle w:val="Hyperlink"/>
            <w:b/>
          </w:rPr>
          <w:t>Click here</w:t>
        </w:r>
      </w:hyperlink>
      <w:r w:rsidR="00F24AD8" w:rsidRPr="00F24AD8">
        <w:rPr>
          <w:b/>
        </w:rPr>
        <w:t xml:space="preserve"> for video demonstration</w:t>
      </w:r>
    </w:p>
    <w:p w14:paraId="79949EF7" w14:textId="54980C57" w:rsidR="00A5146E" w:rsidRDefault="00A5146E" w:rsidP="00A5146E">
      <w:pPr>
        <w:pStyle w:val="ListParagraph"/>
        <w:numPr>
          <w:ilvl w:val="0"/>
          <w:numId w:val="2"/>
        </w:numPr>
      </w:pPr>
      <w:r>
        <w:t xml:space="preserve">Rotate the </w:t>
      </w:r>
      <w:r w:rsidR="00D26A8C">
        <w:t>container</w:t>
      </w:r>
      <w:r>
        <w:t xml:space="preserve"> w</w:t>
      </w:r>
      <w:r w:rsidR="00D26A8C">
        <w:t>h</w:t>
      </w:r>
      <w:r>
        <w:t>ile looking at the straw. What appears to happen to the straw? _________________________</w:t>
      </w:r>
    </w:p>
    <w:p w14:paraId="55A3753F" w14:textId="77777777" w:rsidR="00A5146E" w:rsidRDefault="00A5146E" w:rsidP="00A5146E">
      <w:pPr>
        <w:pStyle w:val="ListParagraph"/>
      </w:pPr>
    </w:p>
    <w:p w14:paraId="7AD5D41D" w14:textId="701C347E" w:rsidR="00A5146E" w:rsidRDefault="00A5146E" w:rsidP="00A5146E">
      <w:pPr>
        <w:pStyle w:val="ListParagraph"/>
        <w:numPr>
          <w:ilvl w:val="0"/>
          <w:numId w:val="2"/>
        </w:numPr>
      </w:pPr>
      <w:r>
        <w:t>Unscrew the lid and hold the straw vertically in the center of the</w:t>
      </w:r>
      <w:r w:rsidR="00D26A8C">
        <w:t xml:space="preserve"> container</w:t>
      </w:r>
      <w:r>
        <w:t>, so that half is in the water and half is out of the water.</w:t>
      </w:r>
    </w:p>
    <w:p w14:paraId="783761C1" w14:textId="0701BCA9" w:rsidR="00A5146E" w:rsidRDefault="00A5146E" w:rsidP="00A5146E">
      <w:pPr>
        <w:pStyle w:val="ListParagraph"/>
        <w:numPr>
          <w:ilvl w:val="0"/>
          <w:numId w:val="2"/>
        </w:numPr>
      </w:pPr>
      <w:r>
        <w:t xml:space="preserve">Look at the straw “straight on” at the center point, and then </w:t>
      </w:r>
      <w:r w:rsidR="00DD55D0">
        <w:t>slowly move it to</w:t>
      </w:r>
      <w:r>
        <w:t xml:space="preserve"> the side of the </w:t>
      </w:r>
      <w:r w:rsidR="00D26A8C">
        <w:t>container</w:t>
      </w:r>
      <w:r>
        <w:t xml:space="preserve"> (do not move your head with the straw). What do you observe? ___________________________________________</w:t>
      </w:r>
    </w:p>
    <w:p w14:paraId="7FAE27D0" w14:textId="77777777" w:rsidR="00411962" w:rsidRDefault="00411962" w:rsidP="00411962">
      <w:pPr>
        <w:pStyle w:val="ListParagraph"/>
      </w:pPr>
    </w:p>
    <w:p w14:paraId="573A5CC2" w14:textId="2EDCD592" w:rsidR="00DD55D0" w:rsidRPr="00A5146E" w:rsidRDefault="00DD55D0" w:rsidP="00DD55D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D2FE89" wp14:editId="530C0CD8">
            <wp:simplePos x="0" y="0"/>
            <wp:positionH relativeFrom="column">
              <wp:posOffset>2262146</wp:posOffset>
            </wp:positionH>
            <wp:positionV relativeFrom="paragraph">
              <wp:posOffset>393148</wp:posOffset>
            </wp:positionV>
            <wp:extent cx="1498997" cy="2091193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97" cy="209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46E">
        <w:t xml:space="preserve">Hold your lab sheet behind the jar and shine the laser through the water in the </w:t>
      </w:r>
      <w:r w:rsidR="00D26A8C">
        <w:t>container</w:t>
      </w:r>
      <w:r w:rsidR="00A5146E">
        <w:t xml:space="preserve">. Note where the red bean is on the paper and </w:t>
      </w:r>
      <w:r w:rsidR="00A5146E" w:rsidRPr="00A5146E">
        <w:rPr>
          <w:u w:val="single"/>
        </w:rPr>
        <w:t>place</w:t>
      </w:r>
      <w:r>
        <w:rPr>
          <w:u w:val="single"/>
        </w:rPr>
        <w:t xml:space="preserve"> a mark.</w:t>
      </w:r>
      <w:r>
        <w:t xml:space="preserve"> Repeat the process so that the laser beam shines through air and </w:t>
      </w:r>
      <w:r w:rsidRPr="00DD55D0">
        <w:rPr>
          <w:u w:val="single"/>
        </w:rPr>
        <w:t>place a mark.</w:t>
      </w:r>
    </w:p>
    <w:p w14:paraId="7505649A" w14:textId="77777777" w:rsidR="00A5146E" w:rsidRDefault="00A5146E" w:rsidP="00A5146E"/>
    <w:p w14:paraId="6AF157E3" w14:textId="77777777" w:rsidR="00DD55D0" w:rsidRDefault="00DD55D0" w:rsidP="00A5146E"/>
    <w:p w14:paraId="47C587B1" w14:textId="77777777" w:rsidR="00DD55D0" w:rsidRDefault="00DD55D0" w:rsidP="00A5146E"/>
    <w:p w14:paraId="7FF35E40" w14:textId="77777777" w:rsidR="00DD55D0" w:rsidRDefault="00DD55D0" w:rsidP="00A5146E"/>
    <w:p w14:paraId="3673ABFF" w14:textId="77777777" w:rsidR="00DD55D0" w:rsidRDefault="00DD55D0" w:rsidP="00A5146E"/>
    <w:p w14:paraId="0E9A1B19" w14:textId="77777777" w:rsidR="00DD55D0" w:rsidRDefault="00DD55D0" w:rsidP="00A5146E"/>
    <w:p w14:paraId="490E502B" w14:textId="6A2C9677" w:rsidR="00DD55D0" w:rsidRDefault="00DD55D0" w:rsidP="00A5146E">
      <w:pPr>
        <w:rPr>
          <w:b/>
          <w:u w:val="single"/>
        </w:rPr>
      </w:pPr>
      <w:r>
        <w:rPr>
          <w:b/>
          <w:u w:val="single"/>
        </w:rPr>
        <w:t>Activity #3 Diffr</w:t>
      </w:r>
      <w:r w:rsidRPr="00DD55D0">
        <w:rPr>
          <w:b/>
          <w:u w:val="single"/>
        </w:rPr>
        <w:t>action</w:t>
      </w:r>
      <w:r w:rsidR="00F24AD8">
        <w:rPr>
          <w:b/>
          <w:u w:val="single"/>
        </w:rPr>
        <w:t xml:space="preserve"> </w:t>
      </w:r>
      <w:hyperlink r:id="rId9" w:history="1">
        <w:r w:rsidR="00F24AD8" w:rsidRPr="0094538F">
          <w:rPr>
            <w:rStyle w:val="Hyperlink"/>
            <w:b/>
            <w:u w:val="none"/>
          </w:rPr>
          <w:t>Click here</w:t>
        </w:r>
      </w:hyperlink>
      <w:bookmarkStart w:id="0" w:name="_GoBack"/>
      <w:bookmarkEnd w:id="0"/>
      <w:r w:rsidR="00F24AD8" w:rsidRPr="0094538F">
        <w:rPr>
          <w:b/>
        </w:rPr>
        <w:t xml:space="preserve"> for video demonstration</w:t>
      </w:r>
    </w:p>
    <w:p w14:paraId="45266367" w14:textId="77777777" w:rsidR="00DD55D0" w:rsidRDefault="00DD55D0" w:rsidP="00DD55D0">
      <w:pPr>
        <w:pStyle w:val="ListParagraph"/>
        <w:numPr>
          <w:ilvl w:val="0"/>
          <w:numId w:val="3"/>
        </w:numPr>
      </w:pPr>
      <w:r>
        <w:t xml:space="preserve">Hold </w:t>
      </w:r>
      <w:r w:rsidR="00A67761">
        <w:t>the small plastic diffraction grating card</w:t>
      </w:r>
      <w:r>
        <w:t xml:space="preserve"> by the cardboard edges </w:t>
      </w:r>
      <w:r w:rsidRPr="00DD55D0">
        <w:rPr>
          <w:u w:val="single"/>
        </w:rPr>
        <w:t>only</w:t>
      </w:r>
      <w:r>
        <w:t xml:space="preserve">. </w:t>
      </w:r>
      <w:r w:rsidRPr="00DD55D0">
        <w:rPr>
          <w:b/>
        </w:rPr>
        <w:t xml:space="preserve">Do </w:t>
      </w:r>
      <w:r>
        <w:rPr>
          <w:b/>
        </w:rPr>
        <w:t>not touch</w:t>
      </w:r>
      <w:r>
        <w:t xml:space="preserve"> the clear film in the cardboard holder.</w:t>
      </w:r>
    </w:p>
    <w:p w14:paraId="6CC041D4" w14:textId="77777777" w:rsidR="00DD55D0" w:rsidRDefault="00DD55D0" w:rsidP="00DD55D0">
      <w:pPr>
        <w:pStyle w:val="ListParagraph"/>
        <w:numPr>
          <w:ilvl w:val="0"/>
          <w:numId w:val="3"/>
        </w:numPr>
      </w:pPr>
      <w:r>
        <w:t>Hold the diffraction grating close to (but not touching) your eye, and look at any lights in the room.</w:t>
      </w:r>
    </w:p>
    <w:p w14:paraId="26AA52EF" w14:textId="77777777" w:rsidR="00DD55D0" w:rsidRDefault="00DD55D0" w:rsidP="00DD55D0">
      <w:pPr>
        <w:pStyle w:val="ListParagraph"/>
        <w:numPr>
          <w:ilvl w:val="0"/>
          <w:numId w:val="3"/>
        </w:numPr>
      </w:pPr>
      <w:r>
        <w:t>Explain what you observe while looking</w:t>
      </w:r>
      <w:r w:rsidR="00A67761">
        <w:t xml:space="preserve"> at lights</w:t>
      </w:r>
      <w:r>
        <w:t xml:space="preserve"> through the diffraction grating card.</w:t>
      </w:r>
      <w:r w:rsidR="00A67761">
        <w:t xml:space="preserve"> ___________________________________________________________________________________________</w:t>
      </w:r>
      <w:r>
        <w:t xml:space="preserve"> </w:t>
      </w:r>
    </w:p>
    <w:p w14:paraId="7BCD8104" w14:textId="61FB06B4" w:rsidR="00A67761" w:rsidRDefault="00A67761" w:rsidP="00A67761">
      <w:pPr>
        <w:pStyle w:val="ListParagraph"/>
        <w:numPr>
          <w:ilvl w:val="0"/>
          <w:numId w:val="3"/>
        </w:numPr>
      </w:pPr>
      <w:r>
        <w:t>Look at the lab station</w:t>
      </w:r>
      <w:r w:rsidR="00D26A8C">
        <w:t xml:space="preserve"> or your desk</w:t>
      </w:r>
      <w:r>
        <w:t xml:space="preserve"> through the diffraction grating card. Explain what is different when looking at non-light producing objects. _________________________________________________</w:t>
      </w:r>
      <w:r w:rsidR="00D26A8C">
        <w:t>________________</w:t>
      </w:r>
    </w:p>
    <w:p w14:paraId="15DB675F" w14:textId="77777777" w:rsidR="00A67761" w:rsidRDefault="00A67761" w:rsidP="00A67761">
      <w:pPr>
        <w:pStyle w:val="ListParagraph"/>
        <w:numPr>
          <w:ilvl w:val="0"/>
          <w:numId w:val="3"/>
        </w:numPr>
      </w:pPr>
      <w:r>
        <w:t>Pick up the CD and notice the rainbow pattern as you move the CD in different directions. What do you think is causing the rainbow affect? ____________________________________________________________________</w:t>
      </w:r>
    </w:p>
    <w:p w14:paraId="1D19772A" w14:textId="77777777" w:rsidR="00A67761" w:rsidRDefault="00A67761" w:rsidP="00A67761">
      <w:pPr>
        <w:pStyle w:val="ListParagraph"/>
      </w:pPr>
    </w:p>
    <w:p w14:paraId="74FD3CF4" w14:textId="77777777" w:rsidR="00A67761" w:rsidRDefault="00A67761" w:rsidP="00A67761">
      <w:r>
        <w:t>Question: Compare the colors of the diffraction grating card to the colors of the CD. Why do you think they are similar? __________________________________________________________________________________________________</w:t>
      </w:r>
    </w:p>
    <w:p w14:paraId="32184D69" w14:textId="77777777" w:rsidR="00411962" w:rsidRDefault="00411962" w:rsidP="00A67761">
      <w:pPr>
        <w:rPr>
          <w:b/>
          <w:u w:val="single"/>
        </w:rPr>
      </w:pPr>
    </w:p>
    <w:p w14:paraId="695E76DB" w14:textId="015D5D3B" w:rsidR="00A67761" w:rsidRPr="00F24AD8" w:rsidRDefault="00A67761" w:rsidP="00A67761">
      <w:pPr>
        <w:rPr>
          <w:b/>
        </w:rPr>
      </w:pPr>
      <w:r w:rsidRPr="00FF6137">
        <w:rPr>
          <w:b/>
          <w:u w:val="single"/>
        </w:rPr>
        <w:t xml:space="preserve">Activity #4 </w:t>
      </w:r>
      <w:r w:rsidR="00BC1B55">
        <w:rPr>
          <w:b/>
          <w:u w:val="single"/>
        </w:rPr>
        <w:t>The Arrows</w:t>
      </w:r>
      <w:r w:rsidRPr="00FF6137">
        <w:rPr>
          <w:b/>
          <w:u w:val="single"/>
        </w:rPr>
        <w:t xml:space="preserve"> (If time allows)</w:t>
      </w:r>
      <w:r w:rsidR="00BC1B55">
        <w:rPr>
          <w:b/>
          <w:u w:val="single"/>
        </w:rPr>
        <w:t xml:space="preserve"> </w:t>
      </w:r>
      <w:hyperlink r:id="rId10" w:anchor=":~:text=When%20the%20arrow%20is%20moved,it%20can%20bend%20or%20refract.&amp;text=Anytime%20that%20light%20passes%20from,%2C%20into%20another%2C%20it%20refracts." w:history="1">
        <w:r w:rsidR="00BC1B55" w:rsidRPr="00F24AD8">
          <w:rPr>
            <w:rStyle w:val="Hyperlink"/>
            <w:b/>
            <w:u w:val="none"/>
          </w:rPr>
          <w:t>Click here</w:t>
        </w:r>
      </w:hyperlink>
      <w:r w:rsidR="00BC1B55" w:rsidRPr="00F24AD8">
        <w:rPr>
          <w:b/>
        </w:rPr>
        <w:t xml:space="preserve"> to watch the demonstration.</w:t>
      </w:r>
    </w:p>
    <w:p w14:paraId="680294DC" w14:textId="7593F460" w:rsidR="00A67761" w:rsidRDefault="00BC1B55" w:rsidP="00A67761">
      <w:pPr>
        <w:pStyle w:val="ListParagraph"/>
        <w:numPr>
          <w:ilvl w:val="0"/>
          <w:numId w:val="4"/>
        </w:numPr>
      </w:pPr>
      <w:r>
        <w:t xml:space="preserve">On an index card or the bottom of your paper draw two arrows, one on top of the other, pointing </w:t>
      </w:r>
      <w:r w:rsidR="000F553D">
        <w:t>the same</w:t>
      </w:r>
      <w:r>
        <w:t xml:space="preserve"> direction</w:t>
      </w:r>
      <w:r w:rsidR="00A67761">
        <w:t>.</w:t>
      </w:r>
    </w:p>
    <w:p w14:paraId="4615ABF1" w14:textId="6337B763" w:rsidR="00A67761" w:rsidRDefault="00BC1B55" w:rsidP="00A67761">
      <w:pPr>
        <w:pStyle w:val="ListParagraph"/>
        <w:numPr>
          <w:ilvl w:val="0"/>
          <w:numId w:val="4"/>
        </w:numPr>
      </w:pPr>
      <w:r>
        <w:t>Hold the card with the arrows behind the round clear container and look through the container to see the arrows.</w:t>
      </w:r>
    </w:p>
    <w:p w14:paraId="4872053B" w14:textId="079A2A48" w:rsidR="00A67761" w:rsidRDefault="00BC1B55" w:rsidP="00A67761">
      <w:pPr>
        <w:pStyle w:val="ListParagraph"/>
        <w:numPr>
          <w:ilvl w:val="0"/>
          <w:numId w:val="4"/>
        </w:numPr>
      </w:pPr>
      <w:r>
        <w:t xml:space="preserve">With your other hand begin to pour water into the container. Keep your eyes on the arrows. </w:t>
      </w:r>
    </w:p>
    <w:p w14:paraId="3AF4FF68" w14:textId="77777777" w:rsidR="00BC1B55" w:rsidRDefault="00BC1B55" w:rsidP="00A67761">
      <w:pPr>
        <w:pStyle w:val="ListParagraph"/>
        <w:numPr>
          <w:ilvl w:val="0"/>
          <w:numId w:val="4"/>
        </w:numPr>
      </w:pPr>
      <w:r>
        <w:t xml:space="preserve">As your pour the water the arrows should flip directions. </w:t>
      </w:r>
    </w:p>
    <w:p w14:paraId="2D3003C7" w14:textId="62A47831" w:rsidR="00072968" w:rsidRPr="00DD55D0" w:rsidRDefault="00A67761" w:rsidP="00BC1B55">
      <w:r>
        <w:t>Question: Wh</w:t>
      </w:r>
      <w:r w:rsidR="00BC1B55">
        <w:t>ich wave behavior caused the arrows to flip directions as the water is pour into the container</w:t>
      </w:r>
      <w:r>
        <w:t>?</w:t>
      </w:r>
      <w:r w:rsidR="00BC1B55">
        <w:t xml:space="preserve"> Explain how this works. </w:t>
      </w:r>
      <w:r w:rsidR="00072968">
        <w:t>_________________________________________________________________________________________________</w:t>
      </w:r>
    </w:p>
    <w:sectPr w:rsidR="00072968" w:rsidRPr="00DD55D0" w:rsidSect="00495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1AEA"/>
    <w:multiLevelType w:val="hybridMultilevel"/>
    <w:tmpl w:val="7C74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F88"/>
    <w:multiLevelType w:val="hybridMultilevel"/>
    <w:tmpl w:val="DB7C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21D"/>
    <w:multiLevelType w:val="hybridMultilevel"/>
    <w:tmpl w:val="A9C8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0CB"/>
    <w:multiLevelType w:val="hybridMultilevel"/>
    <w:tmpl w:val="D0C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4F"/>
    <w:rsid w:val="00072968"/>
    <w:rsid w:val="000F553D"/>
    <w:rsid w:val="00411962"/>
    <w:rsid w:val="0049574F"/>
    <w:rsid w:val="005A7FA2"/>
    <w:rsid w:val="0060139B"/>
    <w:rsid w:val="00831E1C"/>
    <w:rsid w:val="0094538F"/>
    <w:rsid w:val="009E6D40"/>
    <w:rsid w:val="009F52DF"/>
    <w:rsid w:val="00A5146E"/>
    <w:rsid w:val="00A67761"/>
    <w:rsid w:val="00BC1B55"/>
    <w:rsid w:val="00CE6D85"/>
    <w:rsid w:val="00D26A8C"/>
    <w:rsid w:val="00DD55D0"/>
    <w:rsid w:val="00DF6E8E"/>
    <w:rsid w:val="00E721B5"/>
    <w:rsid w:val="00F24AD8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FD8C"/>
  <w15:chartTrackingRefBased/>
  <w15:docId w15:val="{1A4FD497-B87F-40F1-BDD1-6937E2D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4F"/>
    <w:pPr>
      <w:ind w:left="720"/>
      <w:contextualSpacing/>
    </w:pPr>
  </w:style>
  <w:style w:type="table" w:styleId="TableGrid">
    <w:name w:val="Table Grid"/>
    <w:basedOn w:val="TableNormal"/>
    <w:uiPriority w:val="39"/>
    <w:rsid w:val="00E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4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D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6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cschools.zoom.us/rec/share/gCrttm2YUe0gacSMc3DU-C4ZtQBLDUtG1LgTFs5a6srTARU-aG94qDUXNSHv59q1.CEgwTyzUq_hg1n8m?startTime=159960405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cschools.zoom.us/rec/share/3nuJshnJy94JijObtnnnS6nu4GSylvg0_Gy7xAASx1S-_1jlkR9MJnXsmAIT9vNG.TgBj69woYFwgs5r2?startTime=1599603420000" TargetMode="External"/><Relationship Id="rId10" Type="http://schemas.openxmlformats.org/officeDocument/2006/relationships/hyperlink" Target="https://www.youtube.com/watch?v=G303o8pJz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schools.zoom.us/rec/share/5bkUr5r4etcOVbdnnCibHM5fpaRyjnjYWtKzjcwmKw89n0HbWpQDU4Q_MxbcPWjk.MSXh-HhYEAD1ZrMG?startTime=159960492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Raymer</cp:lastModifiedBy>
  <cp:revision>3</cp:revision>
  <cp:lastPrinted>2020-09-08T22:05:00Z</cp:lastPrinted>
  <dcterms:created xsi:type="dcterms:W3CDTF">2020-09-15T11:58:00Z</dcterms:created>
  <dcterms:modified xsi:type="dcterms:W3CDTF">2020-09-15T20:47:00Z</dcterms:modified>
</cp:coreProperties>
</file>